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947" w:rsidRDefault="003F6734">
      <w:pPr>
        <w:pStyle w:val="Kop1"/>
        <w:tabs>
          <w:tab w:val="left" w:pos="565"/>
          <w:tab w:val="left" w:pos="566"/>
        </w:tabs>
        <w:spacing w:before="193"/>
        <w:ind w:left="0" w:firstLine="0"/>
        <w:jc w:val="center"/>
        <w:rPr>
          <w:color w:val="231F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Capacity Tables</w:t>
      </w:r>
      <w:r>
        <w:rPr>
          <w:rFonts w:ascii="Times New Roman" w:hAnsi="Times New Roman" w:cs="Times New Roman"/>
          <w:b/>
          <w:bCs/>
          <w:sz w:val="32"/>
          <w:szCs w:val="32"/>
          <w:lang w:eastAsia="zh-CN"/>
        </w:rPr>
        <w:t xml:space="preserve"> For </w:t>
      </w:r>
      <w:r>
        <w:rPr>
          <w:rFonts w:ascii="Times New Roman" w:hAnsi="Times New Roman" w:cs="Times New Roman" w:hint="eastAsia"/>
          <w:b/>
          <w:bCs/>
          <w:sz w:val="32"/>
          <w:szCs w:val="32"/>
          <w:lang w:eastAsia="zh-CN"/>
        </w:rPr>
        <w:t>New</w:t>
      </w:r>
      <w:r>
        <w:rPr>
          <w:rFonts w:ascii="Times New Roman" w:hAnsi="Times New Roman" w:cs="Times New Roman"/>
          <w:b/>
          <w:bCs/>
          <w:sz w:val="32"/>
          <w:szCs w:val="32"/>
          <w:lang w:eastAsia="zh-CN"/>
        </w:rPr>
        <w:t xml:space="preserve"> </w:t>
      </w:r>
      <w:r>
        <w:rPr>
          <w:rFonts w:ascii="Times New Roman" w:hAnsi="Times New Roman" w:cs="Times New Roman" w:hint="eastAsia"/>
          <w:b/>
          <w:bCs/>
          <w:sz w:val="32"/>
          <w:szCs w:val="32"/>
          <w:lang w:eastAsia="zh-CN"/>
        </w:rPr>
        <w:t>Console</w:t>
      </w:r>
      <w:r>
        <w:rPr>
          <w:rFonts w:ascii="Times New Roman" w:hAnsi="Times New Roman" w:cs="Times New Roman"/>
          <w:b/>
          <w:bCs/>
          <w:sz w:val="32"/>
          <w:szCs w:val="32"/>
          <w:lang w:eastAsia="zh-CN"/>
        </w:rPr>
        <w:t xml:space="preserve"> R32</w:t>
      </w:r>
      <w:r>
        <w:rPr>
          <w:rFonts w:ascii="Times New Roman" w:hAnsi="Times New Roman" w:cs="Times New Roman" w:hint="eastAsia"/>
          <w:b/>
          <w:bCs/>
          <w:sz w:val="32"/>
          <w:szCs w:val="32"/>
          <w:lang w:eastAsia="zh-CN"/>
        </w:rPr>
        <w:t xml:space="preserve"> Series</w:t>
      </w:r>
    </w:p>
    <w:p w:rsidR="00C74947" w:rsidRDefault="00C74947">
      <w:pPr>
        <w:rPr>
          <w:rFonts w:ascii="Times New Roman" w:hAnsi="Times New Roman" w:cs="Times New Roman"/>
          <w:sz w:val="18"/>
          <w:szCs w:val="18"/>
        </w:rPr>
      </w:pPr>
    </w:p>
    <w:p w:rsidR="00C74947" w:rsidRDefault="003F6734">
      <w:pPr>
        <w:ind w:firstLineChars="100" w:firstLine="24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Cooling</w:t>
      </w:r>
    </w:p>
    <w:p w:rsidR="00C74947" w:rsidRDefault="00C74947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C74947">
        <w:trPr>
          <w:trHeight w:val="178"/>
        </w:trPr>
        <w:tc>
          <w:tcPr>
            <w:tcW w:w="10302" w:type="dxa"/>
            <w:gridSpan w:val="19"/>
            <w:vAlign w:val="center"/>
          </w:tcPr>
          <w:p w:rsidR="00C74947" w:rsidRDefault="003F6734">
            <w:pPr>
              <w:jc w:val="center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42QZA012D8S-1</w:t>
            </w:r>
            <w:r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t>+38QUS012D8S-1</w:t>
            </w:r>
          </w:p>
        </w:tc>
      </w:tr>
      <w:tr w:rsidR="00C74947">
        <w:trPr>
          <w:trHeight w:val="293"/>
        </w:trPr>
        <w:tc>
          <w:tcPr>
            <w:tcW w:w="677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DB(℃)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WB</w:t>
            </w:r>
          </w:p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2084" w:type="dxa"/>
            <w:gridSpan w:val="4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2084" w:type="dxa"/>
            <w:gridSpan w:val="4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2084" w:type="dxa"/>
            <w:gridSpan w:val="4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</w:t>
            </w:r>
          </w:p>
        </w:tc>
        <w:tc>
          <w:tcPr>
            <w:tcW w:w="2084" w:type="dxa"/>
            <w:gridSpan w:val="4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</w:tr>
      <w:tr w:rsidR="00C74947">
        <w:trPr>
          <w:trHeight w:val="294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DB</w:t>
            </w:r>
          </w:p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</w:tr>
      <w:tr w:rsidR="00C74947">
        <w:trPr>
          <w:trHeight w:val="130"/>
        </w:trPr>
        <w:tc>
          <w:tcPr>
            <w:tcW w:w="677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386</w:t>
            </w: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4.20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</w:tr>
      <w:tr w:rsidR="00C74947">
        <w:trPr>
          <w:trHeight w:val="129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</w:tr>
    </w:tbl>
    <w:p w:rsidR="00C74947" w:rsidRDefault="00C74947">
      <w:pPr>
        <w:jc w:val="center"/>
        <w:rPr>
          <w:rFonts w:ascii="Times New Roman" w:hAnsi="Times New Roman" w:cs="Times New Roman"/>
          <w:sz w:val="12"/>
          <w:szCs w:val="12"/>
        </w:rPr>
        <w:sectPr w:rsidR="00C74947">
          <w:headerReference w:type="default" r:id="rId7"/>
          <w:footerReference w:type="default" r:id="rId8"/>
          <w:type w:val="continuous"/>
          <w:pgSz w:w="11910" w:h="16840"/>
          <w:pgMar w:top="1660" w:right="660" w:bottom="900" w:left="680" w:header="1339" w:footer="718" w:gutter="0"/>
          <w:pgNumType w:fmt="numberInDash" w:start="1"/>
          <w:cols w:space="708"/>
        </w:sectPr>
      </w:pPr>
    </w:p>
    <w:p w:rsidR="00C74947" w:rsidRDefault="00C74947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C74947">
        <w:trPr>
          <w:trHeight w:val="130"/>
        </w:trPr>
        <w:tc>
          <w:tcPr>
            <w:tcW w:w="677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466</w:t>
            </w: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4.31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4.27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1.23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</w:tr>
      <w:tr w:rsidR="00C74947">
        <w:trPr>
          <w:trHeight w:val="130"/>
        </w:trPr>
        <w:tc>
          <w:tcPr>
            <w:tcW w:w="677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550</w:t>
            </w: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4.40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4.38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4.33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4.30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C74947">
        <w:trPr>
          <w:trHeight w:val="129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1.26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1.36</w:t>
            </w:r>
          </w:p>
        </w:tc>
      </w:tr>
    </w:tbl>
    <w:p w:rsidR="00C74947" w:rsidRDefault="00C74947">
      <w:pPr>
        <w:rPr>
          <w:rFonts w:ascii="Times New Roman" w:hAnsi="Times New Roman" w:cs="Times New Roman"/>
          <w:sz w:val="12"/>
          <w:szCs w:val="12"/>
        </w:rPr>
      </w:pPr>
    </w:p>
    <w:p w:rsidR="00C74947" w:rsidRDefault="003F6734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TC:Total </w:t>
      </w:r>
      <w:r>
        <w:rPr>
          <w:rFonts w:ascii="Times New Roman" w:hAnsi="Times New Roman" w:cs="Times New Roman"/>
          <w:sz w:val="12"/>
          <w:szCs w:val="12"/>
        </w:rPr>
        <w:t>Cooling Capacity (kW)</w:t>
      </w:r>
    </w:p>
    <w:p w:rsidR="00C74947" w:rsidRDefault="003F6734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S/T:Sensible Cooling Capacity Ratio </w:t>
      </w:r>
    </w:p>
    <w:p w:rsidR="00C74947" w:rsidRDefault="003F6734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PI:Power Input(kW)</w:t>
      </w:r>
    </w:p>
    <w:p w:rsidR="00C74947" w:rsidRDefault="003F6734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Note: The table shows the case where the operation frequency of a compressor is fixed.</w:t>
      </w:r>
    </w:p>
    <w:p w:rsidR="00C74947" w:rsidRDefault="00C74947">
      <w:pPr>
        <w:jc w:val="both"/>
        <w:rPr>
          <w:rFonts w:ascii="Times New Roman" w:hAnsi="Times New Roman" w:cs="Times New Roman"/>
          <w:sz w:val="12"/>
          <w:szCs w:val="12"/>
        </w:rPr>
        <w:sectPr w:rsidR="00C74947">
          <w:pgSz w:w="11910" w:h="16840"/>
          <w:pgMar w:top="1660" w:right="660" w:bottom="1040" w:left="680" w:header="1339" w:footer="718" w:gutter="0"/>
          <w:pgNumType w:fmt="numberInDash"/>
          <w:cols w:space="708"/>
        </w:sectPr>
      </w:pPr>
    </w:p>
    <w:p w:rsidR="00C74947" w:rsidRDefault="00C74947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C74947">
        <w:trPr>
          <w:trHeight w:val="150"/>
        </w:trPr>
        <w:tc>
          <w:tcPr>
            <w:tcW w:w="10302" w:type="dxa"/>
            <w:gridSpan w:val="19"/>
            <w:vAlign w:val="center"/>
          </w:tcPr>
          <w:p w:rsidR="00C74947" w:rsidRDefault="003F6734">
            <w:pPr>
              <w:jc w:val="center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t xml:space="preserve">42QZA018D8S-1+38QUS018D8S-1  </w:t>
            </w:r>
          </w:p>
        </w:tc>
      </w:tr>
      <w:tr w:rsidR="00C74947">
        <w:trPr>
          <w:trHeight w:val="294"/>
        </w:trPr>
        <w:tc>
          <w:tcPr>
            <w:tcW w:w="677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DB(℃)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ID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WB</w:t>
            </w:r>
          </w:p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2084" w:type="dxa"/>
            <w:gridSpan w:val="4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2084" w:type="dxa"/>
            <w:gridSpan w:val="4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2084" w:type="dxa"/>
            <w:gridSpan w:val="4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</w:t>
            </w:r>
          </w:p>
        </w:tc>
        <w:tc>
          <w:tcPr>
            <w:tcW w:w="2084" w:type="dxa"/>
            <w:gridSpan w:val="4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</w:tr>
      <w:tr w:rsidR="00C74947">
        <w:trPr>
          <w:trHeight w:val="294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DB</w:t>
            </w:r>
          </w:p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</w:tr>
      <w:tr w:rsidR="00C74947">
        <w:trPr>
          <w:trHeight w:val="130"/>
        </w:trPr>
        <w:tc>
          <w:tcPr>
            <w:tcW w:w="677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400</w:t>
            </w: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5.80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5.78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5.77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5.76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5.76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5.72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5.67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5.44</w:t>
            </w:r>
          </w:p>
        </w:tc>
      </w:tr>
      <w:tr w:rsidR="00C74947">
        <w:trPr>
          <w:trHeight w:val="129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1.28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1.41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4.95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4.69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4.10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</w:tr>
      <w:tr w:rsidR="00C74947">
        <w:trPr>
          <w:trHeight w:val="130"/>
        </w:trPr>
        <w:tc>
          <w:tcPr>
            <w:tcW w:w="677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480</w:t>
            </w: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5.92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5.89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5.86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5.84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5.79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1.17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5.04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4.75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4.42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1.94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4.16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2.10</w:t>
            </w:r>
          </w:p>
        </w:tc>
      </w:tr>
    </w:tbl>
    <w:p w:rsidR="00C74947" w:rsidRDefault="00C74947">
      <w:pPr>
        <w:jc w:val="center"/>
        <w:rPr>
          <w:rFonts w:ascii="Times New Roman" w:hAnsi="Times New Roman" w:cs="Times New Roman"/>
          <w:sz w:val="12"/>
          <w:szCs w:val="12"/>
        </w:rPr>
        <w:sectPr w:rsidR="00C74947">
          <w:pgSz w:w="11910" w:h="16840"/>
          <w:pgMar w:top="1660" w:right="660" w:bottom="900" w:left="680" w:header="1339" w:footer="718" w:gutter="0"/>
          <w:pgNumType w:fmt="numberInDash"/>
          <w:cols w:space="708"/>
        </w:sectPr>
      </w:pPr>
    </w:p>
    <w:p w:rsidR="00C74947" w:rsidRDefault="00C74947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C74947">
        <w:trPr>
          <w:trHeight w:val="130"/>
        </w:trPr>
        <w:tc>
          <w:tcPr>
            <w:tcW w:w="677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560</w:t>
            </w: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6.04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5.99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5.98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5.64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5.38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5.12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4.83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1.78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4.51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1.98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1.98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</w:tr>
      <w:tr w:rsidR="00C74947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2.11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2.12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2.13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2.14</w:t>
            </w:r>
          </w:p>
        </w:tc>
        <w:tc>
          <w:tcPr>
            <w:tcW w:w="521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2.14</w:t>
            </w:r>
          </w:p>
        </w:tc>
      </w:tr>
    </w:tbl>
    <w:p w:rsidR="00C74947" w:rsidRDefault="00C74947">
      <w:pPr>
        <w:rPr>
          <w:rFonts w:ascii="Times New Roman" w:hAnsi="Times New Roman" w:cs="Times New Roman"/>
          <w:sz w:val="12"/>
          <w:szCs w:val="12"/>
        </w:rPr>
      </w:pPr>
    </w:p>
    <w:p w:rsidR="00C74947" w:rsidRDefault="003F6734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TC:Total Cooling Capacity (kW)</w:t>
      </w:r>
    </w:p>
    <w:p w:rsidR="00C74947" w:rsidRDefault="003F6734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S/T:Sensible Cooling Capacity Ratio </w:t>
      </w:r>
    </w:p>
    <w:p w:rsidR="00C74947" w:rsidRDefault="003F6734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PI:Power Input(kW)</w:t>
      </w:r>
    </w:p>
    <w:p w:rsidR="00C74947" w:rsidRDefault="003F6734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Note: The table shows the case where the operation frequency of a compressor is fixed.</w:t>
      </w:r>
    </w:p>
    <w:p w:rsidR="00C74947" w:rsidRDefault="00C74947">
      <w:pPr>
        <w:jc w:val="center"/>
        <w:rPr>
          <w:rFonts w:ascii="Times New Roman" w:hAnsi="Times New Roman" w:cs="Times New Roman"/>
          <w:sz w:val="12"/>
          <w:szCs w:val="12"/>
        </w:rPr>
        <w:sectPr w:rsidR="00C74947">
          <w:pgSz w:w="11910" w:h="16840"/>
          <w:pgMar w:top="1660" w:right="660" w:bottom="900" w:left="680" w:header="1339" w:footer="718" w:gutter="0"/>
          <w:pgNumType w:fmt="numberInDash"/>
          <w:cols w:space="708"/>
        </w:sectPr>
      </w:pPr>
    </w:p>
    <w:p w:rsidR="00C74947" w:rsidRDefault="00C74947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C74947" w:rsidRDefault="003F6734">
      <w:pPr>
        <w:ind w:firstLineChars="100" w:firstLine="24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Heating</w:t>
      </w:r>
    </w:p>
    <w:p w:rsidR="00C74947" w:rsidRDefault="00C74947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C74947">
        <w:trPr>
          <w:trHeight w:val="230"/>
        </w:trPr>
        <w:tc>
          <w:tcPr>
            <w:tcW w:w="8256" w:type="dxa"/>
            <w:gridSpan w:val="8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42QZA012D8S-1</w:t>
            </w:r>
            <w:r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t>+38QUS012D8S-1</w:t>
            </w:r>
          </w:p>
        </w:tc>
        <w:tc>
          <w:tcPr>
            <w:tcW w:w="2064" w:type="dxa"/>
            <w:gridSpan w:val="2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[SI_Unit]</w:t>
            </w:r>
          </w:p>
        </w:tc>
      </w:tr>
      <w:tr w:rsidR="00C74947">
        <w:trPr>
          <w:trHeight w:val="230"/>
        </w:trPr>
        <w:tc>
          <w:tcPr>
            <w:tcW w:w="1032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9288" w:type="dxa"/>
            <w:gridSpan w:val="9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HEATING PERFORMANCE AT INDOOR DRY BULB TEMPERATURE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DB(°C)</w:t>
            </w:r>
          </w:p>
        </w:tc>
        <w:tc>
          <w:tcPr>
            <w:tcW w:w="4128" w:type="dxa"/>
            <w:gridSpan w:val="4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TC:TOTAL CAPACITY IN KILOWATTS (KW)</w:t>
            </w:r>
          </w:p>
        </w:tc>
        <w:tc>
          <w:tcPr>
            <w:tcW w:w="4128" w:type="dxa"/>
            <w:gridSpan w:val="4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PI:TOTAL POWER IN KILOWATTS (KW)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8" w:type="dxa"/>
            <w:gridSpan w:val="4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Indoor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Conditions (DB °C )</w:t>
            </w:r>
          </w:p>
        </w:tc>
        <w:tc>
          <w:tcPr>
            <w:tcW w:w="4128" w:type="dxa"/>
            <w:gridSpan w:val="4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</w:tr>
      <w:tr w:rsidR="00C74947">
        <w:trPr>
          <w:trHeight w:val="230"/>
        </w:trPr>
        <w:tc>
          <w:tcPr>
            <w:tcW w:w="1032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386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2.45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2.45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1.25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1.28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1.36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1.25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1.17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</w:tr>
      <w:tr w:rsidR="00C74947">
        <w:trPr>
          <w:trHeight w:val="230"/>
        </w:trPr>
        <w:tc>
          <w:tcPr>
            <w:tcW w:w="1032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1.37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1.25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1.28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1.17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</w:tr>
      <w:tr w:rsidR="00C74947">
        <w:trPr>
          <w:trHeight w:val="230"/>
        </w:trPr>
        <w:tc>
          <w:tcPr>
            <w:tcW w:w="1032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550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2.55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1.23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1.23</w:t>
            </w:r>
          </w:p>
        </w:tc>
      </w:tr>
      <w:tr w:rsidR="00C74947">
        <w:trPr>
          <w:trHeight w:val="229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4.45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</w:tr>
    </w:tbl>
    <w:p w:rsidR="00C74947" w:rsidRDefault="00C74947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C74947" w:rsidRDefault="003F6734">
      <w:pPr>
        <w:ind w:firstLineChars="100" w:firstLine="120"/>
        <w:jc w:val="both"/>
        <w:rPr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Note: The table shows the case where the operation frequency of a compressor is fixe</w:t>
      </w:r>
    </w:p>
    <w:p w:rsidR="00C74947" w:rsidRDefault="00C74947">
      <w:pPr>
        <w:jc w:val="both"/>
        <w:rPr>
          <w:rFonts w:ascii="Times New Roman" w:hAnsi="Times New Roman" w:cs="Times New Roman"/>
          <w:sz w:val="12"/>
          <w:szCs w:val="12"/>
        </w:rPr>
        <w:sectPr w:rsidR="00C74947">
          <w:pgSz w:w="11910" w:h="16840"/>
          <w:pgMar w:top="1660" w:right="660" w:bottom="1040" w:left="680" w:header="1339" w:footer="718" w:gutter="0"/>
          <w:pgNumType w:fmt="numberInDash"/>
          <w:cols w:space="708"/>
        </w:sectPr>
      </w:pPr>
    </w:p>
    <w:p w:rsidR="00C74947" w:rsidRDefault="00C74947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C74947">
        <w:trPr>
          <w:trHeight w:val="230"/>
        </w:trPr>
        <w:tc>
          <w:tcPr>
            <w:tcW w:w="8256" w:type="dxa"/>
            <w:gridSpan w:val="8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t>42QZA018D8S-1+38QUS018D8S-1</w:t>
            </w:r>
          </w:p>
        </w:tc>
        <w:tc>
          <w:tcPr>
            <w:tcW w:w="2064" w:type="dxa"/>
            <w:gridSpan w:val="2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[SI_Unit]</w:t>
            </w:r>
          </w:p>
        </w:tc>
      </w:tr>
      <w:tr w:rsidR="00C74947">
        <w:trPr>
          <w:trHeight w:val="230"/>
        </w:trPr>
        <w:tc>
          <w:tcPr>
            <w:tcW w:w="1032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9288" w:type="dxa"/>
            <w:gridSpan w:val="9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HEATING PERFORMANCE AT INDOOR DRY BULB TEMPERATURE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DB(°C)</w:t>
            </w:r>
          </w:p>
        </w:tc>
        <w:tc>
          <w:tcPr>
            <w:tcW w:w="4128" w:type="dxa"/>
            <w:gridSpan w:val="4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TC:TOTAL CAPACITY IN KILOWATTS (KW)</w:t>
            </w:r>
          </w:p>
        </w:tc>
        <w:tc>
          <w:tcPr>
            <w:tcW w:w="4128" w:type="dxa"/>
            <w:gridSpan w:val="4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PI:TOTAL POWER IN KILOWATTS (KW)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8" w:type="dxa"/>
            <w:gridSpan w:val="4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  <w:tc>
          <w:tcPr>
            <w:tcW w:w="4128" w:type="dxa"/>
            <w:gridSpan w:val="4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</w:tr>
      <w:tr w:rsidR="00C74947">
        <w:trPr>
          <w:trHeight w:val="230"/>
        </w:trPr>
        <w:tc>
          <w:tcPr>
            <w:tcW w:w="1032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1.93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1.89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1.80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4.55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4.75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4.95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1.37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1.26</w:t>
            </w:r>
          </w:p>
        </w:tc>
      </w:tr>
      <w:tr w:rsidR="00C74947">
        <w:trPr>
          <w:trHeight w:val="230"/>
        </w:trPr>
        <w:tc>
          <w:tcPr>
            <w:tcW w:w="1032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480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1.85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1.28</w:t>
            </w:r>
          </w:p>
        </w:tc>
      </w:tr>
      <w:tr w:rsidR="00C74947">
        <w:trPr>
          <w:trHeight w:val="230"/>
        </w:trPr>
        <w:tc>
          <w:tcPr>
            <w:tcW w:w="1032" w:type="dxa"/>
            <w:vMerge w:val="restart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560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1.85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1.97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</w:tr>
      <w:tr w:rsidR="00C74947">
        <w:trPr>
          <w:trHeight w:val="229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5.24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</w:tr>
      <w:tr w:rsidR="00C74947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C74947" w:rsidRDefault="00C749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5.27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  <w:tc>
          <w:tcPr>
            <w:tcW w:w="1032" w:type="dxa"/>
            <w:vAlign w:val="center"/>
          </w:tcPr>
          <w:p w:rsidR="00C74947" w:rsidRDefault="003F67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</w:tr>
    </w:tbl>
    <w:p w:rsidR="00C74947" w:rsidRDefault="00C74947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C74947" w:rsidRDefault="003F6734">
      <w:pPr>
        <w:ind w:firstLineChars="100" w:firstLine="120"/>
        <w:jc w:val="both"/>
        <w:rPr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Note: The table shows the case where the operation frequency of a compressor is fixe</w:t>
      </w:r>
    </w:p>
    <w:sectPr w:rsidR="00C74947">
      <w:pgSz w:w="11910" w:h="16840"/>
      <w:pgMar w:top="1660" w:right="660" w:bottom="1040" w:left="680" w:header="1339" w:footer="718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F6734">
      <w:r>
        <w:separator/>
      </w:r>
    </w:p>
  </w:endnote>
  <w:endnote w:type="continuationSeparator" w:id="0">
    <w:p w:rsidR="00000000" w:rsidRDefault="003F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947" w:rsidRDefault="003F6734">
    <w:pPr>
      <w:pStyle w:val="Plattetekst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947" w:rsidRDefault="003F6734">
                          <w:pPr>
                            <w:pStyle w:val="Voettekst"/>
                            <w:rPr>
                              <w:rFonts w:eastAsia="SimSun"/>
                              <w:lang w:eastAsia="zh-CN"/>
                            </w:rPr>
                          </w:pP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1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" filled="f" stroked="f">
              <v:textbox style="mso-fit-shape-to-text:t" inset="0,0,0,0">
                <w:txbxContent>
                  <w:p w:rsidR="00C74947" w:rsidRDefault="003F6734">
                    <w:pPr>
                      <w:pStyle w:val="Voettekst"/>
                      <w:rPr>
                        <w:rFonts w:eastAsia="SimSun"/>
                        <w:lang w:eastAsia="zh-CN"/>
                      </w:rPr>
                    </w:pP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t>7</w:t>
                    </w: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SimSun" w:hint="eastAsia"/>
        <w:sz w:val="20"/>
        <w:lang w:eastAsia="zh-CN"/>
      </w:rPr>
      <w:t>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F6734">
      <w:r>
        <w:separator/>
      </w:r>
    </w:p>
  </w:footnote>
  <w:footnote w:type="continuationSeparator" w:id="0">
    <w:p w:rsidR="00000000" w:rsidRDefault="003F6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947" w:rsidRDefault="00C74947">
    <w:pPr>
      <w:pStyle w:val="Platteteks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47"/>
    <w:rsid w:val="003F6734"/>
    <w:rsid w:val="00C74947"/>
    <w:rsid w:val="16624193"/>
    <w:rsid w:val="168F35F0"/>
    <w:rsid w:val="3AF85DBC"/>
    <w:rsid w:val="48EA53D1"/>
    <w:rsid w:val="530B5426"/>
    <w:rsid w:val="7FA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5"/>
    </o:shapelayout>
  </w:shapeDefaults>
  <w:decimalSymbol w:val=","/>
  <w:listSeparator w:val=";"/>
  <w15:docId w15:val="{122A3B1A-0025-44A7-81BC-0D21ED77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2"/>
      <w:szCs w:val="22"/>
      <w:lang w:val="en-US" w:eastAsia="en-US" w:bidi="en-US"/>
    </w:rPr>
  </w:style>
  <w:style w:type="paragraph" w:styleId="Kop1">
    <w:name w:val="heading 1"/>
    <w:basedOn w:val="Standaard"/>
    <w:next w:val="Standaard"/>
    <w:uiPriority w:val="1"/>
    <w:qFormat/>
    <w:pPr>
      <w:spacing w:before="184"/>
      <w:ind w:left="565" w:hanging="461"/>
      <w:outlineLvl w:val="0"/>
    </w:pPr>
    <w:rPr>
      <w:rFonts w:ascii="Lucida Sans" w:eastAsia="Lucida Sans" w:hAnsi="Lucida Sans" w:cs="Lucida Sans"/>
      <w:sz w:val="28"/>
      <w:szCs w:val="28"/>
    </w:rPr>
  </w:style>
  <w:style w:type="paragraph" w:styleId="Kop2">
    <w:name w:val="heading 2"/>
    <w:basedOn w:val="Standaard"/>
    <w:next w:val="Standaard"/>
    <w:uiPriority w:val="1"/>
    <w:qFormat/>
    <w:pPr>
      <w:spacing w:before="11"/>
      <w:ind w:left="705" w:hanging="601"/>
      <w:outlineLvl w:val="1"/>
    </w:pPr>
    <w:rPr>
      <w:rFonts w:ascii="Lucida Sans" w:eastAsia="Lucida Sans" w:hAnsi="Lucida Sans" w:cs="Lucida Sans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rPr>
      <w:rFonts w:ascii="Lucida Sans" w:eastAsia="Lucida Sans" w:hAnsi="Lucida Sans" w:cs="Lucida Sans"/>
      <w:sz w:val="16"/>
      <w:szCs w:val="16"/>
    </w:rPr>
  </w:style>
  <w:style w:type="paragraph" w:styleId="Voettekst">
    <w:name w:val="footer"/>
    <w:basedOn w:val="Standaard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  <w:pPr>
      <w:spacing w:before="184"/>
      <w:ind w:left="565" w:hanging="461"/>
    </w:pPr>
    <w:rPr>
      <w:rFonts w:ascii="Lucida Sans" w:eastAsia="Lucida Sans" w:hAnsi="Lucida Sans" w:cs="Lucida Sans"/>
    </w:rPr>
  </w:style>
  <w:style w:type="paragraph" w:customStyle="1" w:styleId="TableParagraph">
    <w:name w:val="Table Paragraph"/>
    <w:basedOn w:val="Standaard"/>
    <w:uiPriority w:val="1"/>
    <w:qFormat/>
    <w:pPr>
      <w:spacing w:line="110" w:lineRule="exact"/>
      <w:ind w:left="119" w:right="8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4181</Words>
  <Characters>23001</Characters>
  <Application>Microsoft Office Word</Application>
  <DocSecurity>0</DocSecurity>
  <Lines>191</Lines>
  <Paragraphs>54</Paragraphs>
  <ScaleCrop>false</ScaleCrop>
  <Company/>
  <LinksUpToDate>false</LinksUpToDate>
  <CharactersWithSpaces>27128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yangyc42</dc:creator>
  <cp:lastModifiedBy>leovo</cp:lastModifiedBy>
  <cp:revision>2</cp:revision>
  <dcterms:created xsi:type="dcterms:W3CDTF">2021-01-27T12:42:00Z</dcterms:created>
  <dcterms:modified xsi:type="dcterms:W3CDTF">2021-01-27T12:42:00Z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2021-01-26T00:00:00Z</vt:filetime>
  </property>
  <property fmtid="{D5CDD505-2E9C-101B-9397-08002B2CF9AE}" pid="5" name="KSOProductBuildVer">
    <vt:lpwstr>2052-11.1.0.10314</vt:lpwstr>
  </property>
</Properties>
</file>